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FONDO MUNICIPAL DE LAS ARTES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8300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Subsecretaría de Cultura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8300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Municipio de Tigre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1.3891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ACEPTACIÓN DE BASES Y CONDICIONES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64892578125" w:line="240" w:lineRule="auto"/>
        <w:ind w:left="14.560089111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685546875" w:line="240" w:lineRule="auto"/>
        <w:ind w:left="22.680053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8076171875" w:line="240" w:lineRule="auto"/>
        <w:ind w:left="22.680053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Domicilio: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5634765625" w:line="240" w:lineRule="auto"/>
        <w:ind w:left="26.3200378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Teléfono: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8076171875" w:line="240" w:lineRule="auto"/>
        <w:ind w:left="28.00003051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5634765625" w:line="240" w:lineRule="auto"/>
        <w:ind w:left="28.00003051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Características del proyecto presentado: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5.389404296875" w:line="264.37002182006836" w:lineRule="auto"/>
        <w:ind w:left="20.160064697265625" w:right="221.444091796875" w:firstLine="3.359985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Mediante el presente, declaro conocer y aceptar el contenido de las bases y condiciones del FMA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45458984375" w:line="240" w:lineRule="auto"/>
        <w:ind w:left="37.5201416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Tigre , ……………….. de ……………….. de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8076171875" w:line="240" w:lineRule="auto"/>
        <w:ind w:left="0" w:right="0.00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9296875" w:line="240" w:lineRule="auto"/>
        <w:ind w:left="0" w:right="20.7080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319335937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ACLARACIÓN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966552734375" w:line="240" w:lineRule="auto"/>
        <w:ind w:left="0" w:right="66.82739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sectPr>
      <w:pgSz w:h="20160" w:w="12240" w:orient="portrait"/>
      <w:pgMar w:bottom="5065.84228515625" w:top="1398.40576171875" w:left="1683.0799865722656" w:right="1633.547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